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615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2552"/>
        <w:gridCol w:w="2693"/>
      </w:tblGrid>
      <w:tr w:rsidR="00D3416C" w14:paraId="7883135F" w14:textId="77777777" w:rsidTr="00431273">
        <w:trPr>
          <w:trHeight w:val="280"/>
        </w:trPr>
        <w:tc>
          <w:tcPr>
            <w:tcW w:w="13745" w:type="dxa"/>
            <w:gridSpan w:val="5"/>
            <w:shd w:val="clear" w:color="auto" w:fill="E8E8E8" w:themeFill="background2"/>
          </w:tcPr>
          <w:p w14:paraId="0471923D" w14:textId="6A1061FD" w:rsidR="00BE4E8E" w:rsidRDefault="00431273" w:rsidP="007546D1">
            <w:pPr>
              <w:jc w:val="center"/>
            </w:pPr>
            <w:r>
              <w:t xml:space="preserve">YEAR </w:t>
            </w:r>
            <w:r w:rsidR="009E7153">
              <w:t>10</w:t>
            </w:r>
            <w:r>
              <w:t xml:space="preserve"> CURRICULUM – S</w:t>
            </w:r>
            <w:r w:rsidR="00EF2391">
              <w:t>UMMER</w:t>
            </w:r>
            <w:r>
              <w:t xml:space="preserve"> TERM </w:t>
            </w:r>
            <w:r w:rsidR="00F9482E">
              <w:t>1</w:t>
            </w:r>
          </w:p>
          <w:p w14:paraId="26E69F89" w14:textId="03E3A184" w:rsidR="007546D1" w:rsidRDefault="007546D1" w:rsidP="007546D1">
            <w:pPr>
              <w:jc w:val="center"/>
            </w:pPr>
          </w:p>
        </w:tc>
      </w:tr>
      <w:tr w:rsidR="00EC7E8B" w:rsidRPr="00CC20E8" w14:paraId="01A90ECD" w14:textId="77777777" w:rsidTr="00445C6E">
        <w:trPr>
          <w:trHeight w:val="280"/>
        </w:trPr>
        <w:tc>
          <w:tcPr>
            <w:tcW w:w="2547" w:type="dxa"/>
            <w:tcBorders>
              <w:bottom w:val="single" w:sz="4" w:space="0" w:color="auto"/>
            </w:tcBorders>
          </w:tcPr>
          <w:p w14:paraId="2F6248AB" w14:textId="3E4FF62D" w:rsidR="00EC7E8B" w:rsidRPr="00CC20E8" w:rsidRDefault="00AF77DA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88A8449" w14:textId="4C3219BF" w:rsidR="00EC7E8B" w:rsidRPr="00CC20E8" w:rsidRDefault="00AF77DA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MATHS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01DF41" w14:textId="4C43D1B6" w:rsidR="00EC7E8B" w:rsidRPr="00CC20E8" w:rsidRDefault="00EC7E8B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SCIENCE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3DE8852" w14:textId="38332EB0" w:rsidR="00EC7E8B" w:rsidRPr="00CC20E8" w:rsidRDefault="00EC7E8B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GEOGRAPHY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B20851D" w14:textId="2513CB17" w:rsidR="00EC7E8B" w:rsidRPr="00CC20E8" w:rsidRDefault="00EC7E8B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HISTORY</w:t>
            </w:r>
          </w:p>
        </w:tc>
      </w:tr>
      <w:tr w:rsidR="00EC7E8B" w:rsidRPr="00CC20E8" w14:paraId="7501B359" w14:textId="77777777" w:rsidTr="00902219">
        <w:trPr>
          <w:trHeight w:val="383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007F" w14:textId="77777777" w:rsidR="0073461B" w:rsidRPr="0073461B" w:rsidRDefault="0073461B" w:rsidP="007346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461B">
              <w:rPr>
                <w:rFonts w:ascii="Arial" w:hAnsi="Arial" w:cs="Arial"/>
                <w:b/>
                <w:bCs/>
                <w:sz w:val="20"/>
                <w:szCs w:val="20"/>
              </w:rPr>
              <w:t>GCSE Literature Text:</w:t>
            </w:r>
          </w:p>
          <w:p w14:paraId="1369AD61" w14:textId="77777777" w:rsidR="0073461B" w:rsidRPr="0073461B" w:rsidRDefault="0073461B" w:rsidP="007346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461B">
              <w:rPr>
                <w:rFonts w:ascii="Arial" w:hAnsi="Arial" w:cs="Arial"/>
                <w:b/>
                <w:bCs/>
                <w:sz w:val="20"/>
                <w:szCs w:val="20"/>
              </w:rPr>
              <w:t>Shakespeare’s ‘The</w:t>
            </w:r>
          </w:p>
          <w:p w14:paraId="582D2047" w14:textId="77777777" w:rsidR="0073461B" w:rsidRPr="0073461B" w:rsidRDefault="0073461B" w:rsidP="007346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461B">
              <w:rPr>
                <w:rFonts w:ascii="Arial" w:hAnsi="Arial" w:cs="Arial"/>
                <w:b/>
                <w:bCs/>
                <w:sz w:val="20"/>
                <w:szCs w:val="20"/>
              </w:rPr>
              <w:t>Merchant of Venice’</w:t>
            </w:r>
          </w:p>
          <w:p w14:paraId="2D7B9EF4" w14:textId="77777777" w:rsidR="0073461B" w:rsidRDefault="0073461B" w:rsidP="007346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3C386B" w14:textId="00147FE8" w:rsidR="0073461B" w:rsidRPr="0073461B" w:rsidRDefault="0073461B" w:rsidP="007346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61B">
              <w:rPr>
                <w:rFonts w:ascii="Arial" w:hAnsi="Arial" w:cs="Arial"/>
                <w:sz w:val="20"/>
                <w:szCs w:val="20"/>
              </w:rPr>
              <w:t xml:space="preserve">Students continue </w:t>
            </w:r>
            <w:proofErr w:type="gramStart"/>
            <w:r w:rsidRPr="0073461B">
              <w:rPr>
                <w:rFonts w:ascii="Arial" w:hAnsi="Arial" w:cs="Arial"/>
                <w:sz w:val="20"/>
                <w:szCs w:val="20"/>
              </w:rPr>
              <w:t>their</w:t>
            </w:r>
            <w:proofErr w:type="gramEnd"/>
          </w:p>
          <w:p w14:paraId="5F4D4353" w14:textId="77777777" w:rsidR="0073461B" w:rsidRPr="0073461B" w:rsidRDefault="0073461B" w:rsidP="007346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61B">
              <w:rPr>
                <w:rFonts w:ascii="Arial" w:hAnsi="Arial" w:cs="Arial"/>
                <w:sz w:val="20"/>
                <w:szCs w:val="20"/>
              </w:rPr>
              <w:t>study of this play focusing</w:t>
            </w:r>
          </w:p>
          <w:p w14:paraId="321CBAEB" w14:textId="77777777" w:rsidR="0073461B" w:rsidRPr="0073461B" w:rsidRDefault="0073461B" w:rsidP="007346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61B">
              <w:rPr>
                <w:rFonts w:ascii="Arial" w:hAnsi="Arial" w:cs="Arial"/>
                <w:sz w:val="20"/>
                <w:szCs w:val="20"/>
              </w:rPr>
              <w:t>on the Court Scene and</w:t>
            </w:r>
          </w:p>
          <w:p w14:paraId="133B9534" w14:textId="77777777" w:rsidR="0073461B" w:rsidRPr="0073461B" w:rsidRDefault="0073461B" w:rsidP="007346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61B">
              <w:rPr>
                <w:rFonts w:ascii="Arial" w:hAnsi="Arial" w:cs="Arial"/>
                <w:sz w:val="20"/>
                <w:szCs w:val="20"/>
              </w:rPr>
              <w:t>the Ending of the play.</w:t>
            </w:r>
          </w:p>
          <w:p w14:paraId="6FD79878" w14:textId="77777777" w:rsidR="0073461B" w:rsidRPr="0073461B" w:rsidRDefault="0073461B" w:rsidP="007346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61B">
              <w:rPr>
                <w:rFonts w:ascii="Arial" w:hAnsi="Arial" w:cs="Arial"/>
                <w:sz w:val="20"/>
                <w:szCs w:val="20"/>
              </w:rPr>
              <w:t>The study of characters,</w:t>
            </w:r>
          </w:p>
          <w:p w14:paraId="3D0136B8" w14:textId="77777777" w:rsidR="0073461B" w:rsidRPr="0073461B" w:rsidRDefault="0073461B" w:rsidP="007346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61B">
              <w:rPr>
                <w:rFonts w:ascii="Arial" w:hAnsi="Arial" w:cs="Arial"/>
                <w:sz w:val="20"/>
                <w:szCs w:val="20"/>
              </w:rPr>
              <w:t>themes, contexts and</w:t>
            </w:r>
          </w:p>
          <w:p w14:paraId="729D05E2" w14:textId="77777777" w:rsidR="0073461B" w:rsidRPr="0073461B" w:rsidRDefault="0073461B" w:rsidP="007346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61B">
              <w:rPr>
                <w:rFonts w:ascii="Arial" w:hAnsi="Arial" w:cs="Arial"/>
                <w:sz w:val="20"/>
                <w:szCs w:val="20"/>
              </w:rPr>
              <w:t xml:space="preserve">narrative </w:t>
            </w:r>
            <w:proofErr w:type="gramStart"/>
            <w:r w:rsidRPr="0073461B"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 w:rsidRPr="0073461B">
              <w:rPr>
                <w:rFonts w:ascii="Arial" w:hAnsi="Arial" w:cs="Arial"/>
                <w:sz w:val="20"/>
                <w:szCs w:val="20"/>
              </w:rPr>
              <w:t xml:space="preserve"> all covered</w:t>
            </w:r>
          </w:p>
          <w:p w14:paraId="03F549E1" w14:textId="73A26433" w:rsidR="00EF2391" w:rsidRDefault="0073461B" w:rsidP="00902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61B">
              <w:rPr>
                <w:rFonts w:ascii="Arial" w:hAnsi="Arial" w:cs="Arial"/>
                <w:sz w:val="20"/>
                <w:szCs w:val="20"/>
              </w:rPr>
              <w:t>in significant detai</w:t>
            </w:r>
            <w:r w:rsidR="00902219">
              <w:rPr>
                <w:rFonts w:ascii="Arial" w:hAnsi="Arial" w:cs="Arial"/>
                <w:sz w:val="20"/>
                <w:szCs w:val="20"/>
              </w:rPr>
              <w:t>l</w:t>
            </w:r>
          </w:p>
          <w:p w14:paraId="703AFDA6" w14:textId="77777777" w:rsidR="00EF2391" w:rsidRDefault="00EF2391" w:rsidP="009022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EEE0FB" w14:textId="77777777" w:rsidR="00EF2391" w:rsidRDefault="00EF2391" w:rsidP="00BE4E8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893A4AF" w14:textId="585B5E27" w:rsidR="00EF2391" w:rsidRPr="00CC20E8" w:rsidRDefault="00EF2391" w:rsidP="00BE4E8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A1FF" w14:textId="77777777" w:rsidR="00F5186F" w:rsidRPr="008F4EC2" w:rsidRDefault="00F5186F" w:rsidP="00320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4EC2">
              <w:rPr>
                <w:rFonts w:ascii="Arial" w:hAnsi="Arial" w:cs="Arial"/>
                <w:b/>
                <w:bCs/>
                <w:sz w:val="20"/>
                <w:szCs w:val="20"/>
              </w:rPr>
              <w:t>Exact Values:</w:t>
            </w:r>
          </w:p>
          <w:p w14:paraId="5A4216DF" w14:textId="77777777" w:rsidR="00F5186F" w:rsidRDefault="00F5186F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186F">
              <w:rPr>
                <w:rFonts w:ascii="Arial" w:hAnsi="Arial" w:cs="Arial"/>
                <w:sz w:val="20"/>
                <w:szCs w:val="20"/>
              </w:rPr>
              <w:t xml:space="preserve"> Fraction Equivalence </w:t>
            </w:r>
          </w:p>
          <w:p w14:paraId="6C6BE8E6" w14:textId="77777777" w:rsidR="00F5186F" w:rsidRDefault="00F5186F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186F">
              <w:rPr>
                <w:rFonts w:ascii="Arial" w:hAnsi="Arial" w:cs="Arial"/>
                <w:sz w:val="20"/>
                <w:szCs w:val="20"/>
              </w:rPr>
              <w:t xml:space="preserve">Mixed and Improper Fractions Operations with Fractions </w:t>
            </w:r>
          </w:p>
          <w:p w14:paraId="668CAFD4" w14:textId="77777777" w:rsidR="00F5186F" w:rsidRDefault="00F5186F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186F">
              <w:rPr>
                <w:rFonts w:ascii="Arial" w:hAnsi="Arial" w:cs="Arial"/>
                <w:sz w:val="20"/>
                <w:szCs w:val="20"/>
              </w:rPr>
              <w:t xml:space="preserve">Area and Circumference of Circles </w:t>
            </w:r>
          </w:p>
          <w:p w14:paraId="11ACAB9E" w14:textId="77777777" w:rsidR="00F5186F" w:rsidRDefault="00F5186F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186F">
              <w:rPr>
                <w:rFonts w:ascii="Arial" w:hAnsi="Arial" w:cs="Arial"/>
                <w:sz w:val="20"/>
                <w:szCs w:val="20"/>
              </w:rPr>
              <w:t xml:space="preserve">Calculations in terms of Pi </w:t>
            </w:r>
          </w:p>
          <w:p w14:paraId="4EC9B6C9" w14:textId="77777777" w:rsidR="00F5186F" w:rsidRDefault="00F5186F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2199A1" w14:textId="284088B8" w:rsidR="00047AFB" w:rsidRPr="00CC20E8" w:rsidRDefault="00F5186F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b/>
                <w:bCs/>
                <w:sz w:val="20"/>
                <w:szCs w:val="20"/>
              </w:rPr>
              <w:t>Simultaneous Equations:</w:t>
            </w:r>
            <w:r w:rsidRPr="00F5186F">
              <w:rPr>
                <w:rFonts w:ascii="Arial" w:hAnsi="Arial" w:cs="Arial"/>
                <w:sz w:val="20"/>
                <w:szCs w:val="20"/>
              </w:rPr>
              <w:t xml:space="preserve"> Graphically Algebraically (elimination and substitution methods) Forming and Solving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2879" w14:textId="77777777" w:rsidR="00902219" w:rsidRDefault="00902219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8C0649" w14:textId="1A8E0832" w:rsidR="00902219" w:rsidRDefault="00902219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219">
              <w:rPr>
                <w:rFonts w:ascii="Arial" w:hAnsi="Arial" w:cs="Arial"/>
                <w:b/>
                <w:bCs/>
                <w:sz w:val="20"/>
                <w:szCs w:val="20"/>
              </w:rPr>
              <w:t>Biology – AQA Unit 7</w:t>
            </w:r>
            <w:r w:rsidRPr="00902219">
              <w:rPr>
                <w:rFonts w:ascii="Arial" w:hAnsi="Arial" w:cs="Arial"/>
                <w:sz w:val="20"/>
                <w:szCs w:val="20"/>
              </w:rPr>
              <w:t xml:space="preserve"> Ecology (Adaptations, Biodiversity, Global Warming) </w:t>
            </w:r>
          </w:p>
          <w:p w14:paraId="220AFCB9" w14:textId="77777777" w:rsidR="00902219" w:rsidRDefault="00902219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2DA8FE" w14:textId="77777777" w:rsidR="00902219" w:rsidRDefault="00902219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219">
              <w:rPr>
                <w:rFonts w:ascii="Arial" w:hAnsi="Arial" w:cs="Arial"/>
                <w:b/>
                <w:bCs/>
                <w:sz w:val="20"/>
                <w:szCs w:val="20"/>
              </w:rPr>
              <w:t>Chemistry – AQA Unit 6</w:t>
            </w:r>
            <w:r w:rsidRPr="00902219">
              <w:rPr>
                <w:rFonts w:ascii="Arial" w:hAnsi="Arial" w:cs="Arial"/>
                <w:sz w:val="20"/>
                <w:szCs w:val="20"/>
              </w:rPr>
              <w:t xml:space="preserve"> Rates of Reactions (Catalysts, Reversible Reactions) </w:t>
            </w:r>
          </w:p>
          <w:p w14:paraId="360DCCA7" w14:textId="77777777" w:rsidR="00902219" w:rsidRDefault="00902219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0F76FB" w14:textId="08FD2C8A" w:rsidR="001C219A" w:rsidRPr="00CC20E8" w:rsidRDefault="00902219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219">
              <w:rPr>
                <w:rFonts w:ascii="Arial" w:hAnsi="Arial" w:cs="Arial"/>
                <w:b/>
                <w:bCs/>
                <w:sz w:val="20"/>
                <w:szCs w:val="20"/>
              </w:rPr>
              <w:t>Physics – AQA Unit 5</w:t>
            </w:r>
            <w:r w:rsidRPr="00902219">
              <w:rPr>
                <w:rFonts w:ascii="Arial" w:hAnsi="Arial" w:cs="Arial"/>
                <w:sz w:val="20"/>
                <w:szCs w:val="20"/>
              </w:rPr>
              <w:t xml:space="preserve"> Forces (Hooke’s Law, Acceleration, Velocity, Momentum)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2537" w14:textId="6417A096" w:rsidR="00EC7E8B" w:rsidRPr="00CC20E8" w:rsidRDefault="00E577C4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7C4">
              <w:rPr>
                <w:rFonts w:ascii="Arial" w:hAnsi="Arial" w:cs="Arial"/>
                <w:b/>
                <w:bCs/>
                <w:sz w:val="20"/>
                <w:szCs w:val="20"/>
              </w:rPr>
              <w:t>The Living World</w:t>
            </w:r>
            <w:r w:rsidRPr="00E577C4">
              <w:rPr>
                <w:rFonts w:ascii="Arial" w:hAnsi="Arial" w:cs="Arial"/>
                <w:sz w:val="20"/>
                <w:szCs w:val="20"/>
              </w:rPr>
              <w:t xml:space="preserve"> Students will develop an understanding of the features of ecosystems at a range of scales from small ponds to global biomes. Students will then focus on the characteristics of the tropical rainforest including: opportunities, challenges and management.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0BFA" w14:textId="77777777" w:rsidR="00C02BC2" w:rsidRDefault="00C02BC2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C2">
              <w:rPr>
                <w:rFonts w:ascii="Arial" w:hAnsi="Arial" w:cs="Arial"/>
                <w:b/>
                <w:bCs/>
                <w:sz w:val="20"/>
                <w:szCs w:val="20"/>
              </w:rPr>
              <w:t>Weimar &amp; Nazi Germany 1918-1939</w:t>
            </w:r>
            <w:r w:rsidRPr="00C02B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41E3231" w14:textId="77777777" w:rsidR="00C02BC2" w:rsidRDefault="00C02BC2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98008A" w14:textId="77777777" w:rsidR="00902219" w:rsidRDefault="00C02BC2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C2">
              <w:rPr>
                <w:rFonts w:ascii="Arial" w:hAnsi="Arial" w:cs="Arial"/>
                <w:sz w:val="20"/>
                <w:szCs w:val="20"/>
              </w:rPr>
              <w:t>Year 10 students will start the Summer Term with a new GCSE topic, ‘Weimar &amp; Nazi Germany’</w:t>
            </w:r>
            <w:r w:rsidR="00902219">
              <w:rPr>
                <w:rFonts w:ascii="Arial" w:hAnsi="Arial" w:cs="Arial"/>
                <w:sz w:val="20"/>
                <w:szCs w:val="20"/>
              </w:rPr>
              <w:t>.</w:t>
            </w:r>
            <w:r w:rsidRPr="00C02B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C05252" w14:textId="77777777" w:rsidR="00902219" w:rsidRDefault="00902219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24AB5D" w14:textId="77595FE2" w:rsidR="00EC7E8B" w:rsidRPr="00CC20E8" w:rsidRDefault="00C02BC2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C2">
              <w:rPr>
                <w:rFonts w:ascii="Arial" w:hAnsi="Arial" w:cs="Arial"/>
                <w:sz w:val="20"/>
                <w:szCs w:val="20"/>
              </w:rPr>
              <w:t>Students will also be studying the birth of democracy in Germany and the impact this had on expressionist culture and advances for the role &amp; status of women.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2552"/>
        <w:gridCol w:w="2693"/>
      </w:tblGrid>
      <w:tr w:rsidR="00631476" w:rsidRPr="00CC20E8" w14:paraId="72806F85" w14:textId="1D97309E" w:rsidTr="00445C6E">
        <w:trPr>
          <w:trHeight w:val="237"/>
        </w:trPr>
        <w:tc>
          <w:tcPr>
            <w:tcW w:w="2547" w:type="dxa"/>
            <w:tcBorders>
              <w:top w:val="single" w:sz="4" w:space="0" w:color="auto"/>
            </w:tcBorders>
          </w:tcPr>
          <w:p w14:paraId="790D94FC" w14:textId="67817E6F" w:rsidR="00631476" w:rsidRPr="00CC20E8" w:rsidRDefault="00631476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ART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91971A6" w14:textId="6A2CAA64" w:rsidR="00631476" w:rsidRPr="00CC20E8" w:rsidRDefault="009E7153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A</w:t>
            </w:r>
            <w:r w:rsidR="00F32E5F" w:rsidRPr="00CC20E8">
              <w:rPr>
                <w:rFonts w:ascii="Arial" w:hAnsi="Arial" w:cs="Arial"/>
                <w:sz w:val="20"/>
                <w:szCs w:val="20"/>
              </w:rPr>
              <w:t xml:space="preserve">PPROPRIATE </w:t>
            </w:r>
            <w:r w:rsidRPr="00CC20E8">
              <w:rPr>
                <w:rFonts w:ascii="Arial" w:hAnsi="Arial" w:cs="Arial"/>
                <w:sz w:val="20"/>
                <w:szCs w:val="20"/>
              </w:rPr>
              <w:t>P</w:t>
            </w:r>
            <w:r w:rsidR="00F32E5F" w:rsidRPr="00CC20E8">
              <w:rPr>
                <w:rFonts w:ascii="Arial" w:hAnsi="Arial" w:cs="Arial"/>
                <w:sz w:val="20"/>
                <w:szCs w:val="20"/>
              </w:rPr>
              <w:t xml:space="preserve">ROVISION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029A894" w14:textId="5017B925" w:rsidR="00631476" w:rsidRPr="00CC20E8" w:rsidRDefault="004117B2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BUSINESS STUDIES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934DCE1" w14:textId="4428488A" w:rsidR="00631476" w:rsidRPr="00CC20E8" w:rsidRDefault="004117B2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COMPUTING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C30E375" w14:textId="589627D6" w:rsidR="00631476" w:rsidRPr="00CC20E8" w:rsidRDefault="000A2CC5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CONSTRUCTION</w:t>
            </w:r>
          </w:p>
        </w:tc>
      </w:tr>
      <w:tr w:rsidR="00631476" w:rsidRPr="00CC20E8" w14:paraId="2A3864A7" w14:textId="50DE0243" w:rsidTr="00D3416C">
        <w:trPr>
          <w:trHeight w:val="1400"/>
        </w:trPr>
        <w:tc>
          <w:tcPr>
            <w:tcW w:w="2547" w:type="dxa"/>
          </w:tcPr>
          <w:p w14:paraId="607000C6" w14:textId="77777777" w:rsidR="00EF2391" w:rsidRDefault="00EF2391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7AC8C4" w14:textId="77777777" w:rsidR="000A7396" w:rsidRDefault="000A7396" w:rsidP="000A73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96">
              <w:rPr>
                <w:rFonts w:ascii="Arial" w:hAnsi="Arial" w:cs="Arial"/>
                <w:b/>
                <w:bCs/>
                <w:sz w:val="20"/>
                <w:szCs w:val="20"/>
              </w:rPr>
              <w:t>Component 1</w:t>
            </w:r>
            <w:r w:rsidRPr="000A7396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272971D3" w14:textId="77777777" w:rsidR="000A7396" w:rsidRDefault="000A7396" w:rsidP="000A73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D3E6C5" w14:textId="2874E2B1" w:rsidR="000A7396" w:rsidRPr="000A7396" w:rsidRDefault="000A7396" w:rsidP="000A73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96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5D490B4D" w14:textId="77777777" w:rsidR="000A7396" w:rsidRPr="000A7396" w:rsidRDefault="000A7396" w:rsidP="000A73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96">
              <w:rPr>
                <w:rFonts w:ascii="Arial" w:hAnsi="Arial" w:cs="Arial"/>
                <w:sz w:val="20"/>
                <w:szCs w:val="20"/>
              </w:rPr>
              <w:t>Personal</w:t>
            </w:r>
          </w:p>
          <w:p w14:paraId="56436D00" w14:textId="77777777" w:rsidR="000A7396" w:rsidRPr="000A7396" w:rsidRDefault="000A7396" w:rsidP="000A73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96">
              <w:rPr>
                <w:rFonts w:ascii="Arial" w:hAnsi="Arial" w:cs="Arial"/>
                <w:sz w:val="20"/>
                <w:szCs w:val="20"/>
              </w:rPr>
              <w:t>Investigation</w:t>
            </w:r>
          </w:p>
          <w:p w14:paraId="73B985A5" w14:textId="77777777" w:rsidR="000A7396" w:rsidRPr="000A7396" w:rsidRDefault="000A7396" w:rsidP="000A73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96">
              <w:rPr>
                <w:rFonts w:ascii="Arial" w:hAnsi="Arial" w:cs="Arial"/>
                <w:sz w:val="20"/>
                <w:szCs w:val="20"/>
              </w:rPr>
              <w:t>Learners begin</w:t>
            </w:r>
          </w:p>
          <w:p w14:paraId="2F48F351" w14:textId="77777777" w:rsidR="000A7396" w:rsidRPr="000A7396" w:rsidRDefault="000A7396" w:rsidP="000A73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96">
              <w:rPr>
                <w:rFonts w:ascii="Arial" w:hAnsi="Arial" w:cs="Arial"/>
                <w:sz w:val="20"/>
                <w:szCs w:val="20"/>
              </w:rPr>
              <w:t>their own project</w:t>
            </w:r>
          </w:p>
          <w:p w14:paraId="1CAB4551" w14:textId="77777777" w:rsidR="000A7396" w:rsidRPr="000A7396" w:rsidRDefault="000A7396" w:rsidP="000A73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96">
              <w:rPr>
                <w:rFonts w:ascii="Arial" w:hAnsi="Arial" w:cs="Arial"/>
                <w:sz w:val="20"/>
                <w:szCs w:val="20"/>
              </w:rPr>
              <w:t>investigating a</w:t>
            </w:r>
          </w:p>
          <w:p w14:paraId="718EF490" w14:textId="77777777" w:rsidR="000A7396" w:rsidRPr="000A7396" w:rsidRDefault="000A7396" w:rsidP="000A73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96">
              <w:rPr>
                <w:rFonts w:ascii="Arial" w:hAnsi="Arial" w:cs="Arial"/>
                <w:sz w:val="20"/>
                <w:szCs w:val="20"/>
              </w:rPr>
              <w:t>theme or subject</w:t>
            </w:r>
          </w:p>
          <w:p w14:paraId="144924BD" w14:textId="77777777" w:rsidR="000A7396" w:rsidRPr="000A7396" w:rsidRDefault="000A7396" w:rsidP="000A73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96">
              <w:rPr>
                <w:rFonts w:ascii="Arial" w:hAnsi="Arial" w:cs="Arial"/>
                <w:sz w:val="20"/>
                <w:szCs w:val="20"/>
              </w:rPr>
              <w:t>of their choice</w:t>
            </w:r>
          </w:p>
          <w:p w14:paraId="551313D7" w14:textId="77777777" w:rsidR="000A7396" w:rsidRPr="000A7396" w:rsidRDefault="000A7396" w:rsidP="000A73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96">
              <w:rPr>
                <w:rFonts w:ascii="Arial" w:hAnsi="Arial" w:cs="Arial"/>
                <w:sz w:val="20"/>
                <w:szCs w:val="20"/>
              </w:rPr>
              <w:t>through the</w:t>
            </w:r>
          </w:p>
          <w:p w14:paraId="3F6CD593" w14:textId="0F64BBD9" w:rsidR="00EF2391" w:rsidRDefault="000A7396" w:rsidP="00902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96">
              <w:rPr>
                <w:rFonts w:ascii="Arial" w:hAnsi="Arial" w:cs="Arial"/>
                <w:sz w:val="20"/>
                <w:szCs w:val="20"/>
              </w:rPr>
              <w:t>visual language.</w:t>
            </w:r>
          </w:p>
          <w:p w14:paraId="25F39D7B" w14:textId="77777777" w:rsidR="00EF2391" w:rsidRPr="00CC20E8" w:rsidRDefault="00EF2391" w:rsidP="009022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DAE7BF5" w14:textId="77777777" w:rsidR="00902219" w:rsidRDefault="00902219" w:rsidP="00320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02F985" w14:textId="4ED9340B" w:rsidR="00902219" w:rsidRPr="00902219" w:rsidRDefault="00902219" w:rsidP="00320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22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Independent Living </w:t>
            </w:r>
          </w:p>
          <w:p w14:paraId="53C1DA1C" w14:textId="77777777" w:rsidR="00902219" w:rsidRDefault="00902219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825E6E" w14:textId="562B3CA1" w:rsidR="00631476" w:rsidRDefault="00902219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219">
              <w:rPr>
                <w:rFonts w:ascii="Arial" w:hAnsi="Arial" w:cs="Arial"/>
                <w:sz w:val="20"/>
                <w:szCs w:val="20"/>
              </w:rPr>
              <w:t>This unit targets skills required in the home to self-support. We will be exploring, how to do laundry, ironing, life skills in the kitchen and raise awareness on managing personal finances.</w:t>
            </w:r>
          </w:p>
          <w:p w14:paraId="0DED5041" w14:textId="2D014C85" w:rsidR="00902219" w:rsidRPr="00902219" w:rsidRDefault="00902219" w:rsidP="00902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7EF215B" w14:textId="77777777" w:rsidR="003759D3" w:rsidRDefault="003759D3" w:rsidP="003759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27656D" w14:textId="41DC9FE6" w:rsidR="003759D3" w:rsidRPr="003759D3" w:rsidRDefault="003759D3" w:rsidP="003759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59D3">
              <w:rPr>
                <w:rFonts w:ascii="Arial" w:hAnsi="Arial" w:cs="Arial"/>
                <w:b/>
                <w:bCs/>
                <w:sz w:val="20"/>
                <w:szCs w:val="20"/>
              </w:rPr>
              <w:t>Unit 3 – People</w:t>
            </w:r>
            <w:r w:rsidRPr="003759D3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16AE036" w14:textId="77777777" w:rsidR="003759D3" w:rsidRPr="003759D3" w:rsidRDefault="003759D3" w:rsidP="003759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59D3">
              <w:rPr>
                <w:rFonts w:ascii="Arial" w:hAnsi="Arial" w:cs="Arial"/>
                <w:sz w:val="20"/>
                <w:szCs w:val="20"/>
              </w:rPr>
              <w:t>We will start by exploring the importance of both financial and non-financial motivation and the impact this has on business success. Following this we will study how a business can effectively train and develop its workforce and the laws regarding employment. </w:t>
            </w:r>
          </w:p>
          <w:p w14:paraId="642C758C" w14:textId="3BF5AD11" w:rsidR="007546D1" w:rsidRPr="00CC20E8" w:rsidRDefault="007546D1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7F537A" w14:textId="77777777" w:rsidR="00E84833" w:rsidRDefault="00E84833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A674F2" w14:textId="37B8DA00" w:rsidR="00631476" w:rsidRPr="00CC20E8" w:rsidRDefault="00EF3599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599">
              <w:rPr>
                <w:rFonts w:ascii="Arial" w:hAnsi="Arial" w:cs="Arial"/>
                <w:sz w:val="20"/>
                <w:szCs w:val="20"/>
              </w:rPr>
              <w:t>Ethical, Legal, Cultural and Environmental issues</w:t>
            </w:r>
          </w:p>
        </w:tc>
        <w:tc>
          <w:tcPr>
            <w:tcW w:w="2693" w:type="dxa"/>
          </w:tcPr>
          <w:p w14:paraId="312CA8D0" w14:textId="77777777" w:rsidR="00902219" w:rsidRDefault="00902219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099915" w14:textId="4D32CE99" w:rsidR="00631476" w:rsidRPr="00CC20E8" w:rsidRDefault="00AB5772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772">
              <w:rPr>
                <w:rFonts w:ascii="Arial" w:hAnsi="Arial" w:cs="Arial"/>
                <w:sz w:val="20"/>
                <w:szCs w:val="20"/>
              </w:rPr>
              <w:t>Completing all modules for Component 3 ‘Construction and Design’ in preparation for their second assignment due to be released Dec/Jan. Worth 30% of the overall grade. </w:t>
            </w:r>
          </w:p>
        </w:tc>
      </w:tr>
      <w:tr w:rsidR="00902219" w:rsidRPr="00CC20E8" w14:paraId="03320BC4" w14:textId="77777777" w:rsidTr="00902219">
        <w:trPr>
          <w:trHeight w:val="270"/>
        </w:trPr>
        <w:tc>
          <w:tcPr>
            <w:tcW w:w="13745" w:type="dxa"/>
            <w:gridSpan w:val="5"/>
            <w:shd w:val="clear" w:color="auto" w:fill="E8E8E8" w:themeFill="background2"/>
          </w:tcPr>
          <w:p w14:paraId="4B834E95" w14:textId="77777777" w:rsidR="00902219" w:rsidRDefault="00902219" w:rsidP="00902219">
            <w:pPr>
              <w:tabs>
                <w:tab w:val="left" w:pos="4764"/>
                <w:tab w:val="center" w:pos="676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9C0301" w14:textId="032C09DE" w:rsidR="00902219" w:rsidRPr="00CC20E8" w:rsidRDefault="00902219" w:rsidP="00902219">
            <w:pPr>
              <w:tabs>
                <w:tab w:val="left" w:pos="4764"/>
                <w:tab w:val="center" w:pos="676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YEAR 10 CURRICULUM – S</w:t>
            </w:r>
            <w:r>
              <w:rPr>
                <w:rFonts w:ascii="Arial" w:hAnsi="Arial" w:cs="Arial"/>
                <w:sz w:val="20"/>
                <w:szCs w:val="20"/>
              </w:rPr>
              <w:t>UMMER</w:t>
            </w:r>
            <w:r w:rsidRPr="00CC20E8">
              <w:rPr>
                <w:rFonts w:ascii="Arial" w:hAnsi="Arial" w:cs="Arial"/>
                <w:sz w:val="20"/>
                <w:szCs w:val="20"/>
              </w:rPr>
              <w:t xml:space="preserve"> TERM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C05BD09" w14:textId="77777777" w:rsidR="00902219" w:rsidRPr="00CC20E8" w:rsidRDefault="00902219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7E0" w:rsidRPr="00CC20E8" w14:paraId="3C922A56" w14:textId="77777777" w:rsidTr="004E0DE2">
        <w:trPr>
          <w:trHeight w:val="270"/>
        </w:trPr>
        <w:tc>
          <w:tcPr>
            <w:tcW w:w="2547" w:type="dxa"/>
          </w:tcPr>
          <w:p w14:paraId="28FD9A2D" w14:textId="287313AE" w:rsidR="001847E0" w:rsidRPr="00CC20E8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CORE PE</w:t>
            </w:r>
          </w:p>
        </w:tc>
        <w:tc>
          <w:tcPr>
            <w:tcW w:w="3260" w:type="dxa"/>
          </w:tcPr>
          <w:p w14:paraId="19D65BB5" w14:textId="5CEA64BD" w:rsidR="001847E0" w:rsidRPr="00CC20E8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DESIGN TECHNOLOGY</w:t>
            </w:r>
          </w:p>
        </w:tc>
        <w:tc>
          <w:tcPr>
            <w:tcW w:w="2693" w:type="dxa"/>
          </w:tcPr>
          <w:p w14:paraId="01E5E060" w14:textId="3C2DB4C1" w:rsidR="001847E0" w:rsidRPr="00CC20E8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DRAMA</w:t>
            </w:r>
          </w:p>
        </w:tc>
        <w:tc>
          <w:tcPr>
            <w:tcW w:w="2552" w:type="dxa"/>
          </w:tcPr>
          <w:p w14:paraId="2487D325" w14:textId="407C1D11" w:rsidR="001847E0" w:rsidRPr="00CC20E8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ETHICS</w:t>
            </w:r>
          </w:p>
        </w:tc>
        <w:tc>
          <w:tcPr>
            <w:tcW w:w="2693" w:type="dxa"/>
          </w:tcPr>
          <w:p w14:paraId="4F88F749" w14:textId="0E2E5FEA" w:rsidR="001847E0" w:rsidRPr="00CC20E8" w:rsidRDefault="00372C75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FRENCH</w:t>
            </w:r>
          </w:p>
        </w:tc>
      </w:tr>
      <w:tr w:rsidR="001847E0" w:rsidRPr="00CC20E8" w14:paraId="72905293" w14:textId="77777777" w:rsidTr="00BD262C">
        <w:trPr>
          <w:trHeight w:val="1213"/>
        </w:trPr>
        <w:tc>
          <w:tcPr>
            <w:tcW w:w="2547" w:type="dxa"/>
          </w:tcPr>
          <w:p w14:paraId="494631F8" w14:textId="0104C51D" w:rsidR="008F4EC2" w:rsidRPr="008F4EC2" w:rsidRDefault="008F4EC2" w:rsidP="008F4E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8F4EC2">
              <w:rPr>
                <w:rFonts w:ascii="Arial" w:hAnsi="Arial" w:cs="Arial"/>
                <w:b/>
                <w:bCs/>
                <w:sz w:val="20"/>
                <w:szCs w:val="20"/>
              </w:rPr>
              <w:t>thletics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8F4E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striking and</w:t>
            </w:r>
          </w:p>
          <w:p w14:paraId="24F7E3AB" w14:textId="77777777" w:rsidR="008F4EC2" w:rsidRDefault="008F4EC2" w:rsidP="008F4E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4EC2">
              <w:rPr>
                <w:rFonts w:ascii="Arial" w:hAnsi="Arial" w:cs="Arial"/>
                <w:b/>
                <w:bCs/>
                <w:sz w:val="20"/>
                <w:szCs w:val="20"/>
              </w:rPr>
              <w:t>fielding.</w:t>
            </w:r>
          </w:p>
          <w:p w14:paraId="6F5F287E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E5D22A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 xml:space="preserve">Developing </w:t>
            </w:r>
            <w:proofErr w:type="spellStart"/>
            <w:r w:rsidRPr="008F4EC2">
              <w:rPr>
                <w:rFonts w:ascii="Arial" w:hAnsi="Arial" w:cs="Arial"/>
                <w:sz w:val="20"/>
                <w:szCs w:val="20"/>
              </w:rPr>
              <w:t>thier</w:t>
            </w:r>
            <w:proofErr w:type="spellEnd"/>
          </w:p>
          <w:p w14:paraId="0FBC7432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>understanding of</w:t>
            </w:r>
          </w:p>
          <w:p w14:paraId="4BC25AF6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>techniques and race</w:t>
            </w:r>
          </w:p>
          <w:p w14:paraId="7A285D11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>tactics in sprints and</w:t>
            </w:r>
          </w:p>
          <w:p w14:paraId="79873CE0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>middle/long distance</w:t>
            </w:r>
          </w:p>
          <w:p w14:paraId="54374633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>Striking and fielding</w:t>
            </w:r>
          </w:p>
          <w:p w14:paraId="678CF0DC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>games will be taught</w:t>
            </w:r>
          </w:p>
          <w:p w14:paraId="25011C10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>through participation in</w:t>
            </w:r>
          </w:p>
          <w:p w14:paraId="50DF5584" w14:textId="03F469B7" w:rsidR="00AB577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>gameplay.</w:t>
            </w:r>
          </w:p>
          <w:p w14:paraId="1D896D3B" w14:textId="77777777" w:rsidR="00EF2391" w:rsidRDefault="00EF2391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D7DA07" w14:textId="77777777" w:rsidR="00EF2391" w:rsidRDefault="00EF2391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03AF47" w14:textId="77777777" w:rsidR="00EF2391" w:rsidRPr="00CC20E8" w:rsidRDefault="00EF2391" w:rsidP="00EF23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CB26136" w14:textId="37BD1123" w:rsidR="00AB5772" w:rsidRPr="00AB5772" w:rsidRDefault="00AB5772" w:rsidP="00AB5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772">
              <w:rPr>
                <w:rFonts w:ascii="Arial" w:hAnsi="Arial" w:cs="Arial"/>
                <w:b/>
                <w:bCs/>
                <w:sz w:val="20"/>
                <w:szCs w:val="20"/>
              </w:rPr>
              <w:t>Unit 1:</w:t>
            </w:r>
            <w:r w:rsidRPr="00AB5772">
              <w:rPr>
                <w:rFonts w:ascii="Arial" w:hAnsi="Arial" w:cs="Arial"/>
                <w:sz w:val="20"/>
                <w:szCs w:val="20"/>
              </w:rPr>
              <w:t xml:space="preserve"> Core technical Principles</w:t>
            </w:r>
          </w:p>
          <w:p w14:paraId="03A04D2B" w14:textId="77777777" w:rsidR="00AB5772" w:rsidRDefault="00AB5772" w:rsidP="00AB5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2798E6" w14:textId="5ECC49B1" w:rsidR="001847E0" w:rsidRPr="00CC20E8" w:rsidRDefault="00AB5772" w:rsidP="00AB5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772">
              <w:rPr>
                <w:rFonts w:ascii="Arial" w:hAnsi="Arial" w:cs="Arial"/>
                <w:b/>
                <w:bCs/>
                <w:sz w:val="20"/>
                <w:szCs w:val="20"/>
              </w:rPr>
              <w:t>Unit 3:</w:t>
            </w:r>
            <w:r w:rsidRPr="00AB5772">
              <w:rPr>
                <w:rFonts w:ascii="Arial" w:hAnsi="Arial" w:cs="Arial"/>
                <w:sz w:val="20"/>
                <w:szCs w:val="20"/>
              </w:rPr>
              <w:t xml:space="preserve"> Designing and Making Principles</w:t>
            </w:r>
          </w:p>
        </w:tc>
        <w:tc>
          <w:tcPr>
            <w:tcW w:w="2693" w:type="dxa"/>
          </w:tcPr>
          <w:p w14:paraId="012917FE" w14:textId="41F9EF22" w:rsidR="001847E0" w:rsidRPr="00CC20E8" w:rsidRDefault="00530E69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E69">
              <w:rPr>
                <w:rFonts w:ascii="Arial" w:hAnsi="Arial" w:cs="Arial"/>
                <w:b/>
                <w:bCs/>
                <w:sz w:val="20"/>
                <w:szCs w:val="20"/>
              </w:rPr>
              <w:t>Component 1 devising theatre -</w:t>
            </w:r>
            <w:r w:rsidRPr="00530E69">
              <w:rPr>
                <w:rFonts w:ascii="Arial" w:hAnsi="Arial" w:cs="Arial"/>
                <w:sz w:val="20"/>
                <w:szCs w:val="20"/>
              </w:rPr>
              <w:t>students will create their own original pieces of theatre and develop it through the lens of their chosen practitioner. </w:t>
            </w:r>
          </w:p>
        </w:tc>
        <w:tc>
          <w:tcPr>
            <w:tcW w:w="2552" w:type="dxa"/>
          </w:tcPr>
          <w:p w14:paraId="03EC9546" w14:textId="77777777" w:rsidR="002C58BE" w:rsidRPr="002C58BE" w:rsidRDefault="002C58BE" w:rsidP="002C58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8BE">
              <w:rPr>
                <w:rFonts w:ascii="Arial" w:hAnsi="Arial" w:cs="Arial"/>
                <w:b/>
                <w:bCs/>
                <w:sz w:val="20"/>
                <w:szCs w:val="20"/>
              </w:rPr>
              <w:t>Relationships and families</w:t>
            </w:r>
          </w:p>
          <w:p w14:paraId="1AFC145C" w14:textId="77777777" w:rsidR="002C58BE" w:rsidRDefault="002C58BE" w:rsidP="002C5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274C96" w14:textId="70056B8E" w:rsidR="002C58BE" w:rsidRPr="002C58BE" w:rsidRDefault="002C58BE" w:rsidP="002C5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8BE">
              <w:rPr>
                <w:rFonts w:ascii="Arial" w:hAnsi="Arial" w:cs="Arial"/>
                <w:sz w:val="20"/>
                <w:szCs w:val="20"/>
              </w:rPr>
              <w:t>Exploring attitudes to marriage, divorce and sexual relationships and considering the nature of families and gender equality.</w:t>
            </w:r>
          </w:p>
          <w:p w14:paraId="61D5F5E6" w14:textId="40498BED" w:rsidR="00BE4E8E" w:rsidRPr="00CC20E8" w:rsidRDefault="00BE4E8E" w:rsidP="00CE1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9D438D4" w14:textId="0B33B213" w:rsidR="00902219" w:rsidRDefault="002B1017" w:rsidP="009022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2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 </w:t>
            </w:r>
            <w:proofErr w:type="spellStart"/>
            <w:r w:rsidRPr="00902219">
              <w:rPr>
                <w:rFonts w:ascii="Arial" w:hAnsi="Arial" w:cs="Arial"/>
                <w:b/>
                <w:bCs/>
                <w:sz w:val="20"/>
                <w:szCs w:val="20"/>
              </w:rPr>
              <w:t>pleine</w:t>
            </w:r>
            <w:proofErr w:type="spellEnd"/>
            <w:r w:rsidRPr="009022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02219">
              <w:rPr>
                <w:rFonts w:ascii="Arial" w:hAnsi="Arial" w:cs="Arial"/>
                <w:b/>
                <w:bCs/>
                <w:sz w:val="20"/>
                <w:szCs w:val="20"/>
              </w:rPr>
              <w:t>forme</w:t>
            </w:r>
            <w:proofErr w:type="spellEnd"/>
            <w:r w:rsidRPr="002B1017">
              <w:rPr>
                <w:rFonts w:ascii="Arial" w:hAnsi="Arial" w:cs="Arial"/>
                <w:sz w:val="20"/>
                <w:szCs w:val="20"/>
              </w:rPr>
              <w:t xml:space="preserve"> - talking about healthy living We will continue to talk about healthy living using partitive articles, modal verbs, reflexive verbs in the perfect tense and using the simple future tenses. </w:t>
            </w:r>
          </w:p>
          <w:p w14:paraId="030B5318" w14:textId="77777777" w:rsidR="00902219" w:rsidRPr="00902219" w:rsidRDefault="00902219" w:rsidP="009022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26FFC7" w14:textId="7FF34011" w:rsidR="002B1017" w:rsidRPr="002B1017" w:rsidRDefault="002B1017" w:rsidP="002B1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2219">
              <w:rPr>
                <w:rFonts w:ascii="Arial" w:hAnsi="Arial" w:cs="Arial"/>
                <w:b/>
                <w:bCs/>
                <w:sz w:val="20"/>
                <w:szCs w:val="20"/>
              </w:rPr>
              <w:t>Numéro</w:t>
            </w:r>
            <w:proofErr w:type="spellEnd"/>
            <w:r w:rsidRPr="009022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vacances</w:t>
            </w:r>
            <w:r w:rsidRPr="002B1017">
              <w:rPr>
                <w:rFonts w:ascii="Arial" w:hAnsi="Arial" w:cs="Arial"/>
                <w:sz w:val="20"/>
                <w:szCs w:val="20"/>
              </w:rPr>
              <w:t xml:space="preserve"> - talking about holidays We will start to talk about holidays and travelling using the conditional tense, il </w:t>
            </w:r>
            <w:proofErr w:type="spellStart"/>
            <w:r w:rsidRPr="002B1017">
              <w:rPr>
                <w:rFonts w:ascii="Arial" w:hAnsi="Arial" w:cs="Arial"/>
                <w:sz w:val="20"/>
                <w:szCs w:val="20"/>
              </w:rPr>
              <w:t>vaut</w:t>
            </w:r>
            <w:proofErr w:type="spellEnd"/>
            <w:r w:rsidRPr="002B1017">
              <w:rPr>
                <w:rFonts w:ascii="Arial" w:hAnsi="Arial" w:cs="Arial"/>
                <w:sz w:val="20"/>
                <w:szCs w:val="20"/>
              </w:rPr>
              <w:t>, forming different types of questions and using modal verbs in the perfect tenses.</w:t>
            </w:r>
          </w:p>
          <w:p w14:paraId="2521A3C5" w14:textId="2E157C82" w:rsidR="001847E0" w:rsidRPr="00CC20E8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7E0" w:rsidRPr="00CC20E8" w14:paraId="7587952A" w14:textId="77777777" w:rsidTr="00CB63EA">
        <w:trPr>
          <w:trHeight w:val="284"/>
        </w:trPr>
        <w:tc>
          <w:tcPr>
            <w:tcW w:w="2547" w:type="dxa"/>
          </w:tcPr>
          <w:p w14:paraId="02668234" w14:textId="45F6D478" w:rsidR="001847E0" w:rsidRPr="00CC20E8" w:rsidRDefault="00372C75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GERMAN</w:t>
            </w:r>
          </w:p>
        </w:tc>
        <w:tc>
          <w:tcPr>
            <w:tcW w:w="3260" w:type="dxa"/>
          </w:tcPr>
          <w:p w14:paraId="319DAE7A" w14:textId="7AD9CA44" w:rsidR="001847E0" w:rsidRPr="00CC20E8" w:rsidRDefault="00372C75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HOSPITALITY AND CATERING</w:t>
            </w:r>
          </w:p>
        </w:tc>
        <w:tc>
          <w:tcPr>
            <w:tcW w:w="2693" w:type="dxa"/>
          </w:tcPr>
          <w:p w14:paraId="093B50E6" w14:textId="689639CC" w:rsidR="001847E0" w:rsidRPr="00CC20E8" w:rsidRDefault="00372C75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IT</w:t>
            </w:r>
          </w:p>
        </w:tc>
        <w:tc>
          <w:tcPr>
            <w:tcW w:w="2552" w:type="dxa"/>
          </w:tcPr>
          <w:p w14:paraId="439B321D" w14:textId="4845E16B" w:rsidR="001847E0" w:rsidRPr="00CC20E8" w:rsidRDefault="00C20E02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LIFESKILLS</w:t>
            </w:r>
          </w:p>
        </w:tc>
        <w:tc>
          <w:tcPr>
            <w:tcW w:w="2693" w:type="dxa"/>
          </w:tcPr>
          <w:p w14:paraId="33DE62F8" w14:textId="16E46321" w:rsidR="001847E0" w:rsidRPr="00CC20E8" w:rsidRDefault="00C20E02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MEDIA STUDIES</w:t>
            </w:r>
          </w:p>
        </w:tc>
      </w:tr>
      <w:tr w:rsidR="001847E0" w:rsidRPr="00CC20E8" w14:paraId="1F02A897" w14:textId="77777777" w:rsidTr="00B251EB">
        <w:trPr>
          <w:trHeight w:val="1284"/>
        </w:trPr>
        <w:tc>
          <w:tcPr>
            <w:tcW w:w="2547" w:type="dxa"/>
          </w:tcPr>
          <w:p w14:paraId="6AADA652" w14:textId="77777777" w:rsidR="002B1017" w:rsidRPr="002B1017" w:rsidRDefault="002B1017" w:rsidP="002B1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017">
              <w:rPr>
                <w:rFonts w:ascii="Arial" w:hAnsi="Arial" w:cs="Arial"/>
                <w:sz w:val="20"/>
                <w:szCs w:val="20"/>
              </w:rPr>
              <w:t>Unit 4 – healthy living</w:t>
            </w:r>
          </w:p>
          <w:p w14:paraId="22D29080" w14:textId="77777777" w:rsidR="002B1017" w:rsidRPr="002B1017" w:rsidRDefault="002B1017" w:rsidP="002B1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017">
              <w:rPr>
                <w:rFonts w:ascii="Arial" w:hAnsi="Arial" w:cs="Arial"/>
                <w:sz w:val="20"/>
                <w:szCs w:val="20"/>
              </w:rPr>
              <w:t>Sports in German</w:t>
            </w:r>
          </w:p>
          <w:p w14:paraId="02FE49E2" w14:textId="77777777" w:rsidR="002B1017" w:rsidRPr="002B1017" w:rsidRDefault="002B1017" w:rsidP="002B1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017">
              <w:rPr>
                <w:rFonts w:ascii="Arial" w:hAnsi="Arial" w:cs="Arial"/>
                <w:sz w:val="20"/>
                <w:szCs w:val="20"/>
              </w:rPr>
              <w:t>speaking world / healthy</w:t>
            </w:r>
          </w:p>
          <w:p w14:paraId="70650C3C" w14:textId="77777777" w:rsidR="002B1017" w:rsidRPr="002B1017" w:rsidRDefault="002B1017" w:rsidP="002B1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017">
              <w:rPr>
                <w:rFonts w:ascii="Arial" w:hAnsi="Arial" w:cs="Arial"/>
                <w:sz w:val="20"/>
                <w:szCs w:val="20"/>
              </w:rPr>
              <w:t>lifestyle / accidents +</w:t>
            </w:r>
          </w:p>
          <w:p w14:paraId="6F934F49" w14:textId="77777777" w:rsidR="002B1017" w:rsidRPr="002B1017" w:rsidRDefault="002B1017" w:rsidP="002B1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017">
              <w:rPr>
                <w:rFonts w:ascii="Arial" w:hAnsi="Arial" w:cs="Arial"/>
                <w:sz w:val="20"/>
                <w:szCs w:val="20"/>
              </w:rPr>
              <w:t>illness / good +bad habits</w:t>
            </w:r>
          </w:p>
          <w:p w14:paraId="01558D3F" w14:textId="77777777" w:rsidR="002B1017" w:rsidRPr="002B1017" w:rsidRDefault="002B1017" w:rsidP="002B1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017">
              <w:rPr>
                <w:rFonts w:ascii="Arial" w:hAnsi="Arial" w:cs="Arial"/>
                <w:sz w:val="20"/>
                <w:szCs w:val="20"/>
              </w:rPr>
              <w:t>/ wellbeing / what is</w:t>
            </w:r>
          </w:p>
          <w:p w14:paraId="4A1868C0" w14:textId="77777777" w:rsidR="002B1017" w:rsidRPr="002B1017" w:rsidRDefault="002B1017" w:rsidP="002B1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017">
              <w:rPr>
                <w:rFonts w:ascii="Arial" w:hAnsi="Arial" w:cs="Arial"/>
                <w:sz w:val="20"/>
                <w:szCs w:val="20"/>
              </w:rPr>
              <w:t>important Comparatives +</w:t>
            </w:r>
          </w:p>
          <w:p w14:paraId="257776CD" w14:textId="77777777" w:rsidR="002B1017" w:rsidRPr="002B1017" w:rsidRDefault="002B1017" w:rsidP="002B1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017">
              <w:rPr>
                <w:rFonts w:ascii="Arial" w:hAnsi="Arial" w:cs="Arial"/>
                <w:sz w:val="20"/>
                <w:szCs w:val="20"/>
              </w:rPr>
              <w:t>superlatives / modals</w:t>
            </w:r>
          </w:p>
          <w:p w14:paraId="73156EBC" w14:textId="77777777" w:rsidR="002B1017" w:rsidRPr="002B1017" w:rsidRDefault="002B1017" w:rsidP="002B1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017">
              <w:rPr>
                <w:rFonts w:ascii="Arial" w:hAnsi="Arial" w:cs="Arial"/>
                <w:sz w:val="20"/>
                <w:szCs w:val="20"/>
              </w:rPr>
              <w:t>verbs in imperfect tense /</w:t>
            </w:r>
          </w:p>
          <w:p w14:paraId="18462174" w14:textId="77777777" w:rsidR="002B1017" w:rsidRPr="002B1017" w:rsidRDefault="002B1017" w:rsidP="002B1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1017">
              <w:rPr>
                <w:rFonts w:ascii="Arial" w:hAnsi="Arial" w:cs="Arial"/>
                <w:sz w:val="20"/>
                <w:szCs w:val="20"/>
              </w:rPr>
              <w:t>wenn</w:t>
            </w:r>
            <w:proofErr w:type="spellEnd"/>
            <w:r w:rsidRPr="002B1017">
              <w:rPr>
                <w:rFonts w:ascii="Arial" w:hAnsi="Arial" w:cs="Arial"/>
                <w:sz w:val="20"/>
                <w:szCs w:val="20"/>
              </w:rPr>
              <w:t xml:space="preserve"> + um…</w:t>
            </w:r>
            <w:proofErr w:type="spellStart"/>
            <w:r w:rsidRPr="002B1017">
              <w:rPr>
                <w:rFonts w:ascii="Arial" w:hAnsi="Arial" w:cs="Arial"/>
                <w:sz w:val="20"/>
                <w:szCs w:val="20"/>
              </w:rPr>
              <w:t>zu</w:t>
            </w:r>
            <w:proofErr w:type="spellEnd"/>
            <w:r w:rsidRPr="002B1017">
              <w:rPr>
                <w:rFonts w:ascii="Arial" w:hAnsi="Arial" w:cs="Arial"/>
                <w:sz w:val="20"/>
                <w:szCs w:val="20"/>
              </w:rPr>
              <w:t>… Recap</w:t>
            </w:r>
          </w:p>
          <w:p w14:paraId="557E1C0E" w14:textId="77777777" w:rsidR="002B1017" w:rsidRPr="002B1017" w:rsidRDefault="002B1017" w:rsidP="002B1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017">
              <w:rPr>
                <w:rFonts w:ascii="Arial" w:hAnsi="Arial" w:cs="Arial"/>
                <w:sz w:val="20"/>
                <w:szCs w:val="20"/>
              </w:rPr>
              <w:t>all 3 tenses</w:t>
            </w:r>
          </w:p>
          <w:p w14:paraId="462F5E2F" w14:textId="77777777" w:rsidR="00380451" w:rsidRDefault="00380451" w:rsidP="005E45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B8E61B" w14:textId="77777777" w:rsidR="00902219" w:rsidRDefault="00902219" w:rsidP="005E45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7BCFF2" w14:textId="77777777" w:rsidR="00902219" w:rsidRDefault="00902219" w:rsidP="005E45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FF23BF" w14:textId="42258F4B" w:rsidR="00902219" w:rsidRPr="00CC20E8" w:rsidRDefault="00902219" w:rsidP="005E45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BF0FB1" w14:textId="77777777" w:rsidR="00AB5772" w:rsidRPr="00AB5772" w:rsidRDefault="00AB5772" w:rsidP="00AB5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772">
              <w:rPr>
                <w:rFonts w:ascii="Arial" w:hAnsi="Arial" w:cs="Arial"/>
                <w:b/>
                <w:bCs/>
                <w:sz w:val="20"/>
                <w:szCs w:val="20"/>
              </w:rPr>
              <w:t>Unit 2</w:t>
            </w:r>
            <w:r w:rsidRPr="00AB5772">
              <w:rPr>
                <w:rFonts w:ascii="Arial" w:hAnsi="Arial" w:cs="Arial"/>
                <w:sz w:val="20"/>
                <w:szCs w:val="20"/>
              </w:rPr>
              <w:t xml:space="preserve"> – Importance of nutrition, menu planning, preparation &amp; cookery skills &amp; techniques. </w:t>
            </w:r>
          </w:p>
          <w:p w14:paraId="16C9D145" w14:textId="77777777" w:rsidR="00AB5772" w:rsidRPr="00AB5772" w:rsidRDefault="00AB5772" w:rsidP="00AB5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772">
              <w:rPr>
                <w:rFonts w:ascii="Arial" w:hAnsi="Arial" w:cs="Arial"/>
                <w:sz w:val="20"/>
                <w:szCs w:val="20"/>
              </w:rPr>
              <w:t>  </w:t>
            </w:r>
          </w:p>
          <w:p w14:paraId="194B9FD4" w14:textId="06481473" w:rsidR="00AB5772" w:rsidRDefault="00AB5772" w:rsidP="00AB5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772">
              <w:rPr>
                <w:rFonts w:ascii="Arial" w:hAnsi="Arial" w:cs="Arial"/>
                <w:b/>
                <w:bCs/>
                <w:sz w:val="20"/>
                <w:szCs w:val="20"/>
              </w:rPr>
              <w:t>Unit 2 Practical Skills:</w:t>
            </w:r>
          </w:p>
          <w:p w14:paraId="65AF0462" w14:textId="77777777" w:rsidR="00AB5772" w:rsidRDefault="00AB5772" w:rsidP="00AB5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6E00FB" w14:textId="16452206" w:rsidR="00AB5772" w:rsidRPr="00AB5772" w:rsidRDefault="00AB5772" w:rsidP="00AB5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772">
              <w:rPr>
                <w:rFonts w:ascii="Arial" w:hAnsi="Arial" w:cs="Arial"/>
                <w:sz w:val="20"/>
                <w:szCs w:val="20"/>
              </w:rPr>
              <w:t>Continuation of building cookery skills.</w:t>
            </w:r>
          </w:p>
          <w:p w14:paraId="260B08BE" w14:textId="4B3008E1" w:rsidR="001847E0" w:rsidRPr="00CC20E8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05B16E6" w14:textId="219DADCD" w:rsidR="001847E0" w:rsidRPr="00CC20E8" w:rsidRDefault="005E691B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691B">
              <w:rPr>
                <w:rFonts w:ascii="Arial" w:hAnsi="Arial" w:cs="Arial"/>
                <w:sz w:val="20"/>
                <w:szCs w:val="20"/>
              </w:rPr>
              <w:t>Component 2 – Data collection methods and using data to inform.</w:t>
            </w:r>
          </w:p>
        </w:tc>
        <w:tc>
          <w:tcPr>
            <w:tcW w:w="2552" w:type="dxa"/>
          </w:tcPr>
          <w:p w14:paraId="118A4009" w14:textId="6D950283" w:rsidR="001847E0" w:rsidRPr="00CC20E8" w:rsidRDefault="0014209E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09E">
              <w:rPr>
                <w:rFonts w:ascii="Arial" w:hAnsi="Arial" w:cs="Arial"/>
                <w:sz w:val="20"/>
                <w:szCs w:val="20"/>
              </w:rPr>
              <w:t>Preparing for Work Experience Drop down day – RSE – Consent, Sexual Health</w:t>
            </w:r>
          </w:p>
        </w:tc>
        <w:tc>
          <w:tcPr>
            <w:tcW w:w="2693" w:type="dxa"/>
          </w:tcPr>
          <w:p w14:paraId="7FC761DF" w14:textId="5A57E0AD" w:rsidR="000323C2" w:rsidRPr="00CC20E8" w:rsidRDefault="00374173" w:rsidP="00357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4173">
              <w:rPr>
                <w:rFonts w:ascii="Arial" w:hAnsi="Arial" w:cs="Arial"/>
                <w:b/>
                <w:bCs/>
                <w:sz w:val="20"/>
                <w:szCs w:val="20"/>
              </w:rPr>
              <w:t>Component 3: NEA</w:t>
            </w:r>
            <w:r w:rsidRPr="00374173">
              <w:rPr>
                <w:rFonts w:ascii="Arial" w:hAnsi="Arial" w:cs="Arial"/>
                <w:sz w:val="20"/>
                <w:szCs w:val="20"/>
              </w:rPr>
              <w:t xml:space="preserve"> Students begin their coursework which is 30% of the overall grade for the GCSE. Students can choose from a range of briefs set by the exam board: magazines, film marketing or music video.</w:t>
            </w:r>
          </w:p>
        </w:tc>
      </w:tr>
      <w:tr w:rsidR="00902219" w:rsidRPr="00CC20E8" w14:paraId="5A9ED0F6" w14:textId="77777777" w:rsidTr="00902219">
        <w:trPr>
          <w:trHeight w:val="284"/>
        </w:trPr>
        <w:tc>
          <w:tcPr>
            <w:tcW w:w="13745" w:type="dxa"/>
            <w:gridSpan w:val="5"/>
            <w:shd w:val="clear" w:color="auto" w:fill="E8E8E8" w:themeFill="background2"/>
          </w:tcPr>
          <w:p w14:paraId="7AD0C91E" w14:textId="77777777" w:rsidR="00902219" w:rsidRDefault="00902219" w:rsidP="00902219">
            <w:pPr>
              <w:tabs>
                <w:tab w:val="left" w:pos="4764"/>
                <w:tab w:val="center" w:pos="676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8C0D8D" w14:textId="3CF0BEB4" w:rsidR="00902219" w:rsidRPr="00CC20E8" w:rsidRDefault="00902219" w:rsidP="00902219">
            <w:pPr>
              <w:tabs>
                <w:tab w:val="left" w:pos="4764"/>
                <w:tab w:val="center" w:pos="676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YEAR 10 CURRICULUM – S</w:t>
            </w:r>
            <w:r>
              <w:rPr>
                <w:rFonts w:ascii="Arial" w:hAnsi="Arial" w:cs="Arial"/>
                <w:sz w:val="20"/>
                <w:szCs w:val="20"/>
              </w:rPr>
              <w:t>UMMER</w:t>
            </w:r>
            <w:r w:rsidRPr="00CC20E8">
              <w:rPr>
                <w:rFonts w:ascii="Arial" w:hAnsi="Arial" w:cs="Arial"/>
                <w:sz w:val="20"/>
                <w:szCs w:val="20"/>
              </w:rPr>
              <w:t xml:space="preserve"> TERM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2C27F69" w14:textId="77777777" w:rsidR="00902219" w:rsidRPr="00CC20E8" w:rsidRDefault="00902219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451" w:rsidRPr="00CC20E8" w14:paraId="3473D72B" w14:textId="77777777" w:rsidTr="004117B2">
        <w:trPr>
          <w:trHeight w:val="284"/>
        </w:trPr>
        <w:tc>
          <w:tcPr>
            <w:tcW w:w="2547" w:type="dxa"/>
          </w:tcPr>
          <w:p w14:paraId="5A744CB2" w14:textId="7900C1B6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MUSIC</w:t>
            </w:r>
          </w:p>
        </w:tc>
        <w:tc>
          <w:tcPr>
            <w:tcW w:w="3260" w:type="dxa"/>
          </w:tcPr>
          <w:p w14:paraId="3AAF286C" w14:textId="03A02231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PE GCSE</w:t>
            </w:r>
          </w:p>
        </w:tc>
        <w:tc>
          <w:tcPr>
            <w:tcW w:w="2693" w:type="dxa"/>
          </w:tcPr>
          <w:p w14:paraId="6CAE9651" w14:textId="3940768A" w:rsidR="00380451" w:rsidRPr="00CC20E8" w:rsidRDefault="002B7B1C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PHOTOGRAPHY</w:t>
            </w:r>
          </w:p>
        </w:tc>
        <w:tc>
          <w:tcPr>
            <w:tcW w:w="2552" w:type="dxa"/>
          </w:tcPr>
          <w:p w14:paraId="00C98E87" w14:textId="3B1E3E17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RELIGIOUS EDUCATION</w:t>
            </w:r>
          </w:p>
        </w:tc>
        <w:tc>
          <w:tcPr>
            <w:tcW w:w="2693" w:type="dxa"/>
          </w:tcPr>
          <w:p w14:paraId="4F6D7023" w14:textId="1240B906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SOCIOLOGY</w:t>
            </w:r>
          </w:p>
        </w:tc>
      </w:tr>
      <w:tr w:rsidR="00380451" w:rsidRPr="00CC20E8" w14:paraId="3DC758EB" w14:textId="77777777" w:rsidTr="00B251EB">
        <w:trPr>
          <w:trHeight w:val="1284"/>
        </w:trPr>
        <w:tc>
          <w:tcPr>
            <w:tcW w:w="2547" w:type="dxa"/>
          </w:tcPr>
          <w:p w14:paraId="747D1AF6" w14:textId="77777777" w:rsidR="000A7396" w:rsidRDefault="000A7396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96">
              <w:rPr>
                <w:rFonts w:ascii="Arial" w:hAnsi="Arial" w:cs="Arial"/>
                <w:b/>
                <w:bCs/>
                <w:sz w:val="20"/>
                <w:szCs w:val="20"/>
              </w:rPr>
              <w:t>Concerto Through Time</w:t>
            </w:r>
            <w:r w:rsidRPr="000A7396">
              <w:rPr>
                <w:rFonts w:ascii="Arial" w:hAnsi="Arial" w:cs="Arial"/>
                <w:sz w:val="20"/>
                <w:szCs w:val="20"/>
              </w:rPr>
              <w:t>: continue to study the development of the Concerto through the Classical and Romantic periods.</w:t>
            </w:r>
          </w:p>
          <w:p w14:paraId="1A799160" w14:textId="77777777" w:rsidR="000A7396" w:rsidRDefault="000A7396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11FCF0" w14:textId="77777777" w:rsidR="000A7396" w:rsidRDefault="000A7396" w:rsidP="003804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7396">
              <w:rPr>
                <w:rFonts w:ascii="Arial" w:hAnsi="Arial" w:cs="Arial"/>
                <w:b/>
                <w:bCs/>
                <w:sz w:val="20"/>
                <w:szCs w:val="20"/>
              </w:rPr>
              <w:t>Composing</w:t>
            </w:r>
          </w:p>
          <w:p w14:paraId="5B125380" w14:textId="24216772" w:rsidR="00380451" w:rsidRPr="00CC20E8" w:rsidRDefault="000A7396" w:rsidP="000A73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96">
              <w:rPr>
                <w:rFonts w:ascii="Arial" w:hAnsi="Arial" w:cs="Arial"/>
                <w:sz w:val="20"/>
                <w:szCs w:val="20"/>
              </w:rPr>
              <w:t>start working on NEA – free composition. Performance – develop ensemble performance</w:t>
            </w:r>
          </w:p>
        </w:tc>
        <w:tc>
          <w:tcPr>
            <w:tcW w:w="3260" w:type="dxa"/>
          </w:tcPr>
          <w:p w14:paraId="55AEC7FD" w14:textId="77777777" w:rsidR="008F4EC2" w:rsidRDefault="008F4EC2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b/>
                <w:bCs/>
                <w:sz w:val="20"/>
                <w:szCs w:val="20"/>
              </w:rPr>
              <w:t>Athletics and Striking and Fielding</w:t>
            </w:r>
            <w:r w:rsidRPr="008F4E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E7C86F" w14:textId="77777777" w:rsidR="008F4EC2" w:rsidRDefault="008F4EC2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1A4F42" w14:textId="2D3B242E" w:rsidR="00380451" w:rsidRPr="00CC20E8" w:rsidRDefault="008F4EC2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>Students will develop their athletics performance, focusing on more complex strategies and improving techniques Striking and fielding games – with a focus on learning through gameplay</w:t>
            </w:r>
          </w:p>
        </w:tc>
        <w:tc>
          <w:tcPr>
            <w:tcW w:w="2693" w:type="dxa"/>
          </w:tcPr>
          <w:p w14:paraId="481FF078" w14:textId="77777777" w:rsidR="000A7396" w:rsidRDefault="000A7396" w:rsidP="003804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7396">
              <w:rPr>
                <w:rFonts w:ascii="Arial" w:hAnsi="Arial" w:cs="Arial"/>
                <w:b/>
                <w:bCs/>
                <w:sz w:val="20"/>
                <w:szCs w:val="20"/>
              </w:rPr>
              <w:t>Component 1</w:t>
            </w:r>
          </w:p>
          <w:p w14:paraId="4F771662" w14:textId="77777777" w:rsidR="000A7396" w:rsidRDefault="000A7396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5F7730" w14:textId="0C590DE7" w:rsidR="000A7396" w:rsidRPr="00CC20E8" w:rsidRDefault="000A7396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96">
              <w:rPr>
                <w:rFonts w:ascii="Arial" w:hAnsi="Arial" w:cs="Arial"/>
                <w:sz w:val="20"/>
                <w:szCs w:val="20"/>
              </w:rPr>
              <w:t>A Personal Investigation Learners continue to develop their personal investigations through a wide range of experiments, observations culminating in a final outcome of their choice.</w:t>
            </w:r>
          </w:p>
        </w:tc>
        <w:tc>
          <w:tcPr>
            <w:tcW w:w="2552" w:type="dxa"/>
          </w:tcPr>
          <w:p w14:paraId="687221A8" w14:textId="77777777" w:rsidR="00CE120F" w:rsidRPr="00ED56B3" w:rsidRDefault="00CE120F" w:rsidP="00CE12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56B3">
              <w:rPr>
                <w:rFonts w:ascii="Arial" w:hAnsi="Arial" w:cs="Arial"/>
                <w:b/>
                <w:bCs/>
                <w:sz w:val="20"/>
                <w:szCs w:val="20"/>
              </w:rPr>
              <w:t>Peace and Conflict</w:t>
            </w:r>
          </w:p>
          <w:p w14:paraId="7D82060A" w14:textId="77777777" w:rsidR="00CE120F" w:rsidRDefault="00CE120F" w:rsidP="00CE1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2EAFF0" w14:textId="77777777" w:rsidR="00CE120F" w:rsidRPr="00ED56B3" w:rsidRDefault="00CE120F" w:rsidP="00CE1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6B3">
              <w:rPr>
                <w:rFonts w:ascii="Arial" w:hAnsi="Arial" w:cs="Arial"/>
                <w:sz w:val="20"/>
                <w:szCs w:val="20"/>
              </w:rPr>
              <w:t>Studying views on violence, weapons of mass destruction and pacifism and how these ideas are responded to by Christians and Buddhists</w:t>
            </w:r>
          </w:p>
          <w:p w14:paraId="366C289B" w14:textId="637B4672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E5E96AD" w14:textId="1167C4ED" w:rsidR="00380451" w:rsidRPr="00CC20E8" w:rsidRDefault="00CB1572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572">
              <w:rPr>
                <w:rFonts w:ascii="Arial" w:hAnsi="Arial" w:cs="Arial"/>
                <w:sz w:val="20"/>
                <w:szCs w:val="20"/>
              </w:rPr>
              <w:t>Research Methods in context – looking at how sociologists implement research and report on this within the context of topics covered in Autumn and Spring terms.</w:t>
            </w:r>
          </w:p>
        </w:tc>
      </w:tr>
      <w:tr w:rsidR="008F4EC2" w:rsidRPr="00CC20E8" w14:paraId="184E64FD" w14:textId="77777777" w:rsidTr="009B6FF8">
        <w:trPr>
          <w:trHeight w:val="284"/>
        </w:trPr>
        <w:tc>
          <w:tcPr>
            <w:tcW w:w="2547" w:type="dxa"/>
          </w:tcPr>
          <w:p w14:paraId="13836A35" w14:textId="72FF93C1" w:rsidR="008F4EC2" w:rsidRPr="00CC20E8" w:rsidRDefault="008F4EC2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SPORT STUDIES</w:t>
            </w:r>
          </w:p>
        </w:tc>
        <w:tc>
          <w:tcPr>
            <w:tcW w:w="11198" w:type="dxa"/>
            <w:gridSpan w:val="4"/>
            <w:vMerge w:val="restart"/>
          </w:tcPr>
          <w:p w14:paraId="4B9117E4" w14:textId="12D3A8A0" w:rsidR="008F4EC2" w:rsidRPr="00CC20E8" w:rsidRDefault="008F4EC2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4EC2" w:rsidRPr="00CC20E8" w14:paraId="5646F597" w14:textId="77777777" w:rsidTr="009B6FF8">
        <w:trPr>
          <w:trHeight w:val="1284"/>
        </w:trPr>
        <w:tc>
          <w:tcPr>
            <w:tcW w:w="2547" w:type="dxa"/>
          </w:tcPr>
          <w:p w14:paraId="781263C2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>Students will be</w:t>
            </w:r>
          </w:p>
          <w:p w14:paraId="7489FC0A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>completing R185</w:t>
            </w:r>
          </w:p>
          <w:p w14:paraId="6C97017E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4EC2">
              <w:rPr>
                <w:rFonts w:ascii="Arial" w:hAnsi="Arial" w:cs="Arial"/>
                <w:b/>
                <w:bCs/>
                <w:sz w:val="20"/>
                <w:szCs w:val="20"/>
              </w:rPr>
              <w:t>Performance and</w:t>
            </w:r>
          </w:p>
          <w:p w14:paraId="78213455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4EC2">
              <w:rPr>
                <w:rFonts w:ascii="Arial" w:hAnsi="Arial" w:cs="Arial"/>
                <w:b/>
                <w:bCs/>
                <w:sz w:val="20"/>
                <w:szCs w:val="20"/>
              </w:rPr>
              <w:t>Leadership in sport</w:t>
            </w:r>
          </w:p>
          <w:p w14:paraId="0F59524D" w14:textId="77777777" w:rsidR="008F4EC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E1A0EF" w14:textId="748437B0" w:rsidR="008F4EC2" w:rsidRPr="008F4EC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>This will see them</w:t>
            </w:r>
          </w:p>
          <w:p w14:paraId="66E7B4A2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>complete their planning,</w:t>
            </w:r>
          </w:p>
          <w:p w14:paraId="62099373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>delivery and evaluation of</w:t>
            </w:r>
          </w:p>
          <w:p w14:paraId="246A927F" w14:textId="77777777" w:rsidR="008F4EC2" w:rsidRPr="008F4EC2" w:rsidRDefault="008F4EC2" w:rsidP="008F4E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EC2">
              <w:rPr>
                <w:rFonts w:ascii="Arial" w:hAnsi="Arial" w:cs="Arial"/>
                <w:sz w:val="20"/>
                <w:szCs w:val="20"/>
              </w:rPr>
              <w:t>their session</w:t>
            </w:r>
          </w:p>
          <w:p w14:paraId="1111BCC9" w14:textId="77777777" w:rsidR="008F4EC2" w:rsidRDefault="008F4EC2" w:rsidP="00004F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4DEE6D" w14:textId="77777777" w:rsidR="008F4EC2" w:rsidRDefault="008F4EC2" w:rsidP="00004F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958509" w14:textId="77777777" w:rsidR="008F4EC2" w:rsidRDefault="008F4EC2" w:rsidP="00004F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8C3C5B" w14:textId="77777777" w:rsidR="008F4EC2" w:rsidRDefault="008F4EC2" w:rsidP="00004F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2ACD6C" w14:textId="77777777" w:rsidR="008F4EC2" w:rsidRDefault="008F4EC2" w:rsidP="00004F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7C0BE3" w14:textId="77777777" w:rsidR="008F4EC2" w:rsidRDefault="008F4EC2" w:rsidP="00004F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4B6068" w14:textId="77777777" w:rsidR="008F4EC2" w:rsidRDefault="008F4EC2" w:rsidP="00004F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664AED" w14:textId="77777777" w:rsidR="008F4EC2" w:rsidRDefault="008F4EC2" w:rsidP="00004F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8534B5" w14:textId="77777777" w:rsidR="008F4EC2" w:rsidRPr="00CC20E8" w:rsidRDefault="008F4EC2" w:rsidP="00004F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CD9AE9" w14:textId="77777777" w:rsidR="008F4EC2" w:rsidRPr="00CC20E8" w:rsidRDefault="008F4EC2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8" w:type="dxa"/>
            <w:gridSpan w:val="4"/>
            <w:vMerge/>
          </w:tcPr>
          <w:p w14:paraId="235D8869" w14:textId="77777777" w:rsidR="008F4EC2" w:rsidRPr="00CC20E8" w:rsidRDefault="008F4EC2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171D93" w14:textId="77777777" w:rsidR="00DB405A" w:rsidRDefault="00DB405A"/>
    <w:sectPr w:rsidR="00DB405A" w:rsidSect="00140F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EE"/>
    <w:rsid w:val="00004F00"/>
    <w:rsid w:val="0002129A"/>
    <w:rsid w:val="000323C2"/>
    <w:rsid w:val="00047AFB"/>
    <w:rsid w:val="000521B0"/>
    <w:rsid w:val="0005504F"/>
    <w:rsid w:val="00063C97"/>
    <w:rsid w:val="0007107A"/>
    <w:rsid w:val="00080CA9"/>
    <w:rsid w:val="000A2CC5"/>
    <w:rsid w:val="000A7396"/>
    <w:rsid w:val="000F777C"/>
    <w:rsid w:val="00114CDD"/>
    <w:rsid w:val="0012516F"/>
    <w:rsid w:val="00140F90"/>
    <w:rsid w:val="0014209E"/>
    <w:rsid w:val="001520CA"/>
    <w:rsid w:val="00160259"/>
    <w:rsid w:val="001847E0"/>
    <w:rsid w:val="001C219A"/>
    <w:rsid w:val="00205A91"/>
    <w:rsid w:val="002554C6"/>
    <w:rsid w:val="00260126"/>
    <w:rsid w:val="002B1017"/>
    <w:rsid w:val="002B1631"/>
    <w:rsid w:val="002B7B1C"/>
    <w:rsid w:val="002C58BE"/>
    <w:rsid w:val="002E5A96"/>
    <w:rsid w:val="0032048D"/>
    <w:rsid w:val="00357686"/>
    <w:rsid w:val="00372C75"/>
    <w:rsid w:val="00374173"/>
    <w:rsid w:val="003759D3"/>
    <w:rsid w:val="00380451"/>
    <w:rsid w:val="003B62A0"/>
    <w:rsid w:val="003D09B7"/>
    <w:rsid w:val="0040395D"/>
    <w:rsid w:val="004051CC"/>
    <w:rsid w:val="004117B2"/>
    <w:rsid w:val="00412894"/>
    <w:rsid w:val="00431273"/>
    <w:rsid w:val="00445C6E"/>
    <w:rsid w:val="004630DD"/>
    <w:rsid w:val="00476167"/>
    <w:rsid w:val="00482730"/>
    <w:rsid w:val="004D2CBE"/>
    <w:rsid w:val="004E0DE2"/>
    <w:rsid w:val="00520A2A"/>
    <w:rsid w:val="00530E69"/>
    <w:rsid w:val="00555F92"/>
    <w:rsid w:val="00556679"/>
    <w:rsid w:val="00580F48"/>
    <w:rsid w:val="005B2725"/>
    <w:rsid w:val="005E453D"/>
    <w:rsid w:val="005E691B"/>
    <w:rsid w:val="005E7B6D"/>
    <w:rsid w:val="0061292C"/>
    <w:rsid w:val="00631476"/>
    <w:rsid w:val="00641912"/>
    <w:rsid w:val="00653D29"/>
    <w:rsid w:val="006B3E1B"/>
    <w:rsid w:val="006C292C"/>
    <w:rsid w:val="00721B3B"/>
    <w:rsid w:val="0073461B"/>
    <w:rsid w:val="007546D1"/>
    <w:rsid w:val="00757103"/>
    <w:rsid w:val="007C243F"/>
    <w:rsid w:val="008473D5"/>
    <w:rsid w:val="00864D8F"/>
    <w:rsid w:val="008838FA"/>
    <w:rsid w:val="008B297A"/>
    <w:rsid w:val="008B6F0C"/>
    <w:rsid w:val="008B7C5E"/>
    <w:rsid w:val="008D2141"/>
    <w:rsid w:val="008E26B6"/>
    <w:rsid w:val="008F4EC2"/>
    <w:rsid w:val="00902219"/>
    <w:rsid w:val="00924541"/>
    <w:rsid w:val="009607DD"/>
    <w:rsid w:val="00986310"/>
    <w:rsid w:val="009D4AEE"/>
    <w:rsid w:val="009E563F"/>
    <w:rsid w:val="009E7153"/>
    <w:rsid w:val="00A50140"/>
    <w:rsid w:val="00A67241"/>
    <w:rsid w:val="00A722CE"/>
    <w:rsid w:val="00A9033E"/>
    <w:rsid w:val="00AA4D3D"/>
    <w:rsid w:val="00AB5772"/>
    <w:rsid w:val="00AE0446"/>
    <w:rsid w:val="00AF031E"/>
    <w:rsid w:val="00AF77DA"/>
    <w:rsid w:val="00B03DAE"/>
    <w:rsid w:val="00B13CBA"/>
    <w:rsid w:val="00B210ED"/>
    <w:rsid w:val="00B251EB"/>
    <w:rsid w:val="00B26130"/>
    <w:rsid w:val="00BA58A0"/>
    <w:rsid w:val="00BD1891"/>
    <w:rsid w:val="00BD262C"/>
    <w:rsid w:val="00BE4E8E"/>
    <w:rsid w:val="00BF252B"/>
    <w:rsid w:val="00C02BC2"/>
    <w:rsid w:val="00C20E02"/>
    <w:rsid w:val="00C40E76"/>
    <w:rsid w:val="00CA2D80"/>
    <w:rsid w:val="00CB1572"/>
    <w:rsid w:val="00CB5D25"/>
    <w:rsid w:val="00CB63EA"/>
    <w:rsid w:val="00CC20E8"/>
    <w:rsid w:val="00CE120F"/>
    <w:rsid w:val="00D04AFC"/>
    <w:rsid w:val="00D3416C"/>
    <w:rsid w:val="00DB405A"/>
    <w:rsid w:val="00DB54E9"/>
    <w:rsid w:val="00E119C5"/>
    <w:rsid w:val="00E577C4"/>
    <w:rsid w:val="00E84833"/>
    <w:rsid w:val="00EA2FD8"/>
    <w:rsid w:val="00EC7E8B"/>
    <w:rsid w:val="00ED56B3"/>
    <w:rsid w:val="00EE7F84"/>
    <w:rsid w:val="00EF2391"/>
    <w:rsid w:val="00EF3599"/>
    <w:rsid w:val="00F04DDA"/>
    <w:rsid w:val="00F13AF4"/>
    <w:rsid w:val="00F17942"/>
    <w:rsid w:val="00F25CF4"/>
    <w:rsid w:val="00F32E5F"/>
    <w:rsid w:val="00F5186F"/>
    <w:rsid w:val="00F9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14C30"/>
  <w15:chartTrackingRefBased/>
  <w15:docId w15:val="{D06AA65F-C819-4ADB-9198-69092E65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A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Meridian Trust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Grant</dc:creator>
  <cp:keywords/>
  <dc:description/>
  <cp:lastModifiedBy>David Grant</cp:lastModifiedBy>
  <cp:revision>21</cp:revision>
  <dcterms:created xsi:type="dcterms:W3CDTF">2025-02-24T16:16:00Z</dcterms:created>
  <dcterms:modified xsi:type="dcterms:W3CDTF">2025-04-30T08:39:00Z</dcterms:modified>
</cp:coreProperties>
</file>